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99" w:rsidRPr="00274F47" w:rsidRDefault="00CB3CD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D28F7" w:rsidRPr="00274F4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D28F7" w:rsidRPr="00274F4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Sunday in Ordinary Time (2013)</w:t>
      </w:r>
    </w:p>
    <w:p w:rsidR="00CB3CD1" w:rsidRPr="00274F47" w:rsidRDefault="00CB3CD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Theme: </w:t>
      </w:r>
      <w:r w:rsidR="00DD28F7" w:rsidRPr="00274F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Preparing for the Lord’s </w:t>
      </w:r>
      <w:proofErr w:type="gramStart"/>
      <w:r w:rsidR="00DD28F7" w:rsidRPr="00274F47">
        <w:rPr>
          <w:rFonts w:ascii="Times New Roman" w:hAnsi="Times New Roman" w:cs="Times New Roman"/>
          <w:b/>
          <w:sz w:val="24"/>
          <w:szCs w:val="24"/>
          <w:lang w:val="en-GB"/>
        </w:rPr>
        <w:t>Coming</w:t>
      </w:r>
      <w:proofErr w:type="gramEnd"/>
    </w:p>
    <w:p w:rsidR="00CB3CD1" w:rsidRDefault="00CB3CD1" w:rsidP="00CB3CD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Readings: </w:t>
      </w:r>
      <w:r w:rsidR="00DD28F7" w:rsidRPr="00274F47">
        <w:rPr>
          <w:rFonts w:ascii="Times New Roman" w:hAnsi="Times New Roman" w:cs="Times New Roman"/>
          <w:sz w:val="24"/>
          <w:szCs w:val="24"/>
          <w:lang w:val="en-GB"/>
        </w:rPr>
        <w:t>Malachi 4:1-2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/ 2 Thess. </w:t>
      </w:r>
      <w:r w:rsidR="00DD28F7" w:rsidRPr="00274F4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D28F7" w:rsidRPr="00274F47">
        <w:rPr>
          <w:rFonts w:ascii="Times New Roman" w:hAnsi="Times New Roman" w:cs="Times New Roman"/>
          <w:sz w:val="24"/>
          <w:szCs w:val="24"/>
          <w:lang w:val="en-GB"/>
        </w:rPr>
        <w:t>7-12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/ Luke </w:t>
      </w:r>
      <w:r w:rsidR="00DD28F7" w:rsidRPr="00274F47">
        <w:rPr>
          <w:rFonts w:ascii="Times New Roman" w:hAnsi="Times New Roman" w:cs="Times New Roman"/>
          <w:sz w:val="24"/>
          <w:szCs w:val="24"/>
          <w:lang w:val="en-GB"/>
        </w:rPr>
        <w:t>21:5-19</w:t>
      </w:r>
    </w:p>
    <w:p w:rsidR="000341E7" w:rsidRPr="00274F47" w:rsidRDefault="000341E7" w:rsidP="000341E7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292A9F" w:rsidRPr="00274F47" w:rsidRDefault="00566603" w:rsidP="00293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>As we draw close to the end of the l</w:t>
      </w:r>
      <w:r w:rsidR="00141B89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iturgical year, we are reminded of 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>an aspect of our belief</w:t>
      </w:r>
      <w:r w:rsidR="00F142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41B89" w:rsidRPr="00274F47">
        <w:rPr>
          <w:rFonts w:ascii="Times New Roman" w:hAnsi="Times New Roman" w:cs="Times New Roman"/>
          <w:sz w:val="24"/>
          <w:szCs w:val="24"/>
          <w:lang w:val="en-GB"/>
        </w:rPr>
        <w:t>creed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41B89" w:rsidRPr="00274F47">
        <w:rPr>
          <w:rFonts w:ascii="Times New Roman" w:hAnsi="Times New Roman" w:cs="Times New Roman"/>
          <w:sz w:val="24"/>
          <w:szCs w:val="24"/>
          <w:lang w:val="en-GB"/>
        </w:rPr>
        <w:t>: that the Lord Jesus Christ “will come again in glory to judge the living and the dead”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Thus whether His 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coming meets us alive or dead, there will be a judgment</w:t>
      </w:r>
      <w:r w:rsidR="00190DA9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90DA9" w:rsidRPr="00274F47">
        <w:rPr>
          <w:rFonts w:ascii="Times New Roman" w:hAnsi="Times New Roman" w:cs="Times New Roman"/>
          <w:i/>
          <w:sz w:val="24"/>
          <w:szCs w:val="24"/>
          <w:lang w:val="en-GB"/>
        </w:rPr>
        <w:t>cf</w:t>
      </w:r>
      <w:r w:rsidR="00190DA9" w:rsidRPr="00274F47">
        <w:rPr>
          <w:rFonts w:ascii="Times New Roman" w:hAnsi="Times New Roman" w:cs="Times New Roman"/>
          <w:sz w:val="24"/>
          <w:szCs w:val="24"/>
          <w:lang w:val="en-GB"/>
        </w:rPr>
        <w:t>. first reading)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.  His judgment </w:t>
      </w:r>
      <w:r w:rsidR="00141B89" w:rsidRPr="00274F4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>ould be likened to the examination of students.  To pass</w:t>
      </w:r>
      <w:r w:rsidR="003E178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the examination,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students have to prepare</w:t>
      </w:r>
      <w:r w:rsidR="00ED753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for it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>.  More so, where</w:t>
      </w:r>
      <w:r w:rsidR="00ED7530" w:rsidRPr="00274F47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29357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a teacher could call for examinations </w:t>
      </w:r>
      <w:r w:rsidR="00293570"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>without prior notice</w:t>
      </w:r>
      <w:r w:rsidR="003E178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one has to be ever </w:t>
      </w:r>
      <w:r w:rsidR="00141B89" w:rsidRPr="00274F47">
        <w:rPr>
          <w:rFonts w:ascii="Times New Roman" w:hAnsi="Times New Roman" w:cs="Times New Roman"/>
          <w:sz w:val="24"/>
          <w:szCs w:val="24"/>
          <w:lang w:val="en-GB"/>
        </w:rPr>
        <w:t>prepared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in order to pass</w:t>
      </w:r>
      <w:r w:rsidR="003E178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.  Similarly, we should be always prepared since we do not know the day </w:t>
      </w:r>
      <w:proofErr w:type="gramStart"/>
      <w:r w:rsidR="003E1780" w:rsidRPr="00274F47">
        <w:rPr>
          <w:rFonts w:ascii="Times New Roman" w:hAnsi="Times New Roman" w:cs="Times New Roman"/>
          <w:sz w:val="24"/>
          <w:szCs w:val="24"/>
          <w:lang w:val="en-GB"/>
        </w:rPr>
        <w:t>nor</w:t>
      </w:r>
      <w:proofErr w:type="gramEnd"/>
      <w:r w:rsidR="003E1780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the hour that Christ will come again.</w:t>
      </w:r>
    </w:p>
    <w:p w:rsidR="003E1780" w:rsidRPr="00274F47" w:rsidRDefault="003E1780" w:rsidP="00293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Unfortunately, 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just as there are </w:t>
      </w:r>
      <w:r w:rsidR="00F14287" w:rsidRPr="00274F47">
        <w:rPr>
          <w:rFonts w:ascii="Times New Roman" w:hAnsi="Times New Roman" w:cs="Times New Roman"/>
          <w:sz w:val="24"/>
          <w:szCs w:val="24"/>
          <w:lang w:val="en-GB"/>
        </w:rPr>
        <w:t>fraudsters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who try to leak fa</w:t>
      </w:r>
      <w:r w:rsidR="00CE5AB4" w:rsidRPr="00274F47">
        <w:rPr>
          <w:rFonts w:ascii="Times New Roman" w:hAnsi="Times New Roman" w:cs="Times New Roman"/>
          <w:sz w:val="24"/>
          <w:szCs w:val="24"/>
          <w:lang w:val="en-GB"/>
        </w:rPr>
        <w:t>ke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exams papers, so there have been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false prophets who claimed to know the day of the Lord’s coming.  I</w:t>
      </w:r>
      <w:r w:rsidR="008572C8" w:rsidRPr="00274F47">
        <w:rPr>
          <w:rFonts w:ascii="Times New Roman" w:hAnsi="Times New Roman" w:cs="Times New Roman"/>
          <w:sz w:val="24"/>
          <w:szCs w:val="24"/>
          <w:lang w:val="en-GB"/>
        </w:rPr>
        <w:t>n each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case, th</w:t>
      </w:r>
      <w:r w:rsidR="005B121A" w:rsidRPr="00274F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B121A" w:rsidRPr="00274F47">
        <w:rPr>
          <w:rFonts w:ascii="Times New Roman" w:hAnsi="Times New Roman" w:cs="Times New Roman"/>
          <w:sz w:val="24"/>
          <w:szCs w:val="24"/>
          <w:lang w:val="en-GB"/>
        </w:rPr>
        <w:t>r predications were false.  Just a few years ago someone gave 06/06/06 as the doomsday but he was proved wrong.  Simi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>larly a couple of years ago another person</w:t>
      </w:r>
      <w:r w:rsidR="005B121A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predicted that the world would come to an end on 11/11/11.  When I heard that I knew he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5B121A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enlisting himself to the 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>‘HALL OF FAME OF FALSE PROPHETS</w:t>
      </w:r>
      <w:r w:rsidR="005B121A" w:rsidRPr="00274F4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F142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E015B6"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>how could they claim to have known what Jesus says neither the</w:t>
      </w:r>
      <w:r w:rsidR="00F142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190DA9"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>angels nor the Son of Man know</w:t>
      </w:r>
      <w:r w:rsidR="00F142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(Mk. </w:t>
      </w:r>
      <w:r w:rsidR="003D472F" w:rsidRPr="00274F47">
        <w:rPr>
          <w:rFonts w:ascii="Times New Roman" w:hAnsi="Times New Roman" w:cs="Times New Roman"/>
          <w:sz w:val="24"/>
          <w:szCs w:val="24"/>
          <w:lang w:val="en-GB"/>
        </w:rPr>
        <w:t>13:32</w:t>
      </w:r>
      <w:r w:rsidR="00E015B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).   </w:t>
      </w:r>
    </w:p>
    <w:p w:rsidR="008C1B86" w:rsidRPr="00274F47" w:rsidRDefault="00E015B6" w:rsidP="008D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As good students would ignore 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>leakers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of fake exams papers and 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rather 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focus on their studies, so let </w:t>
      </w:r>
      <w:r w:rsidR="000F304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us ignore 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F304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false prophets </w:t>
      </w:r>
      <w:r w:rsidR="005B121A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and focus on our preparations for the </w:t>
      </w:r>
      <w:r w:rsidR="000F304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Lord’s coming.  </w:t>
      </w:r>
      <w:r w:rsidR="00BE5CEB"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>There are</w:t>
      </w:r>
      <w:r w:rsidR="000F3046"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both spiritual and social preparations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to be made</w:t>
      </w:r>
      <w:r w:rsidR="000F3046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Our spiritual preparation includes </w:t>
      </w:r>
      <w:r w:rsidR="008D71B4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regular communication with God (through worship, prayers and reading of His Word), </w:t>
      </w:r>
      <w:r w:rsidR="00B5750A" w:rsidRPr="00274F47">
        <w:rPr>
          <w:rFonts w:ascii="Times New Roman" w:hAnsi="Times New Roman" w:cs="Times New Roman"/>
          <w:sz w:val="24"/>
          <w:szCs w:val="24"/>
          <w:lang w:val="en-GB"/>
        </w:rPr>
        <w:t>bearing testimony to Christ by word and deed</w:t>
      </w:r>
      <w:r w:rsidR="008D71B4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90DA9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D71B4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coping with challenges or persecutions that </w:t>
      </w:r>
      <w:r w:rsidR="00190DA9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arise </w:t>
      </w:r>
      <w:r w:rsidR="00B5750A" w:rsidRPr="00274F47">
        <w:rPr>
          <w:rFonts w:ascii="Times New Roman" w:hAnsi="Times New Roman" w:cs="Times New Roman"/>
          <w:sz w:val="24"/>
          <w:szCs w:val="24"/>
          <w:lang w:val="en-GB"/>
        </w:rPr>
        <w:t>on account of</w:t>
      </w:r>
      <w:r w:rsidR="00190DA9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our faith in Him (</w:t>
      </w:r>
      <w:r w:rsidR="00190DA9" w:rsidRPr="00274F47">
        <w:rPr>
          <w:rFonts w:ascii="Times New Roman" w:hAnsi="Times New Roman" w:cs="Times New Roman"/>
          <w:i/>
          <w:sz w:val="24"/>
          <w:szCs w:val="24"/>
          <w:lang w:val="en-GB"/>
        </w:rPr>
        <w:t>cf</w:t>
      </w:r>
      <w:r w:rsidR="00190DA9" w:rsidRPr="00274F47">
        <w:rPr>
          <w:rFonts w:ascii="Times New Roman" w:hAnsi="Times New Roman" w:cs="Times New Roman"/>
          <w:sz w:val="24"/>
          <w:szCs w:val="24"/>
          <w:lang w:val="en-GB"/>
        </w:rPr>
        <w:t>. gospel reading)</w:t>
      </w:r>
      <w:r w:rsidR="008D71B4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</w:p>
    <w:p w:rsidR="008D71B4" w:rsidRPr="00274F47" w:rsidRDefault="008D71B4" w:rsidP="008D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The social preparation includes meeting our genuine obligations in family and society at large.  In today’s second reading, St. Paul reminds us of one of such obligations: </w:t>
      </w:r>
      <w:r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>we should work to earn our living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(2 Thess. </w:t>
      </w:r>
      <w:r w:rsidR="00205F2A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3:10).  This exhortation was initially addressed to Christians in Thessalonica some of whom felt that if the Lord were coming soon, then there was no point in </w:t>
      </w:r>
      <w:r w:rsidR="00205F2A" w:rsidRPr="00274F4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working.  I believe that if St. Paul were to be around today he would have addressed another thing happening in our country today: there are pastors who </w:t>
      </w:r>
      <w:r w:rsidR="00280C23" w:rsidRPr="00274F47">
        <w:rPr>
          <w:rFonts w:ascii="Times New Roman" w:hAnsi="Times New Roman" w:cs="Times New Roman"/>
          <w:sz w:val="24"/>
          <w:szCs w:val="24"/>
          <w:lang w:val="en-GB"/>
        </w:rPr>
        <w:t>conduct</w:t>
      </w:r>
      <w:r w:rsidR="00205F2A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‘prosperity</w:t>
      </w:r>
      <w:r w:rsidR="00280C23" w:rsidRPr="00274F47">
        <w:rPr>
          <w:rFonts w:ascii="Times New Roman" w:hAnsi="Times New Roman" w:cs="Times New Roman"/>
          <w:sz w:val="24"/>
          <w:szCs w:val="24"/>
          <w:lang w:val="en-GB"/>
        </w:rPr>
        <w:t>/miracle</w:t>
      </w:r>
      <w:r w:rsidR="00205F2A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’ services </w:t>
      </w:r>
      <w:r w:rsidR="006A7413" w:rsidRPr="00274F47">
        <w:rPr>
          <w:rFonts w:ascii="Times New Roman" w:hAnsi="Times New Roman" w:cs="Times New Roman"/>
          <w:b/>
          <w:i/>
          <w:sz w:val="24"/>
          <w:szCs w:val="24"/>
          <w:lang w:val="en-GB"/>
        </w:rPr>
        <w:t>during working hours on weekly basis</w:t>
      </w:r>
      <w:r w:rsidR="006A7413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.  Those who patronize such services often lose twice: by the envelopes they give to the pastors (which 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6A7413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certainly 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6A7413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offering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A7413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to God) they reduce their business capital, and for the hours they </w:t>
      </w:r>
      <w:r w:rsidR="00BE5CEB" w:rsidRPr="00274F47">
        <w:rPr>
          <w:rFonts w:ascii="Times New Roman" w:hAnsi="Times New Roman" w:cs="Times New Roman"/>
          <w:sz w:val="24"/>
          <w:szCs w:val="24"/>
          <w:lang w:val="en-GB"/>
        </w:rPr>
        <w:t>stay</w:t>
      </w:r>
      <w:r w:rsidR="006A7413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away from their office/shop/market they lose some sales.</w:t>
      </w:r>
    </w:p>
    <w:p w:rsidR="00084E4B" w:rsidRPr="00274F47" w:rsidRDefault="00060F67" w:rsidP="008D71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4F47">
        <w:rPr>
          <w:rFonts w:ascii="Times New Roman" w:hAnsi="Times New Roman" w:cs="Times New Roman"/>
          <w:sz w:val="24"/>
          <w:szCs w:val="24"/>
          <w:lang w:val="en-GB"/>
        </w:rPr>
        <w:t>Beloved, l</w:t>
      </w:r>
      <w:r w:rsidR="00506F92" w:rsidRPr="00274F47">
        <w:rPr>
          <w:rFonts w:ascii="Times New Roman" w:hAnsi="Times New Roman" w:cs="Times New Roman"/>
          <w:sz w:val="24"/>
          <w:szCs w:val="24"/>
          <w:lang w:val="en-GB"/>
        </w:rPr>
        <w:t>ike</w:t>
      </w:r>
      <w:r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good students who prepare well for their exams</w:t>
      </w:r>
      <w:r w:rsidR="00506F92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, let us </w:t>
      </w:r>
      <w:r w:rsidR="000D2953" w:rsidRPr="00274F47">
        <w:rPr>
          <w:rFonts w:ascii="Times New Roman" w:hAnsi="Times New Roman" w:cs="Times New Roman"/>
          <w:sz w:val="24"/>
          <w:szCs w:val="24"/>
          <w:lang w:val="en-GB"/>
        </w:rPr>
        <w:t>fulfil</w:t>
      </w:r>
      <w:r w:rsidR="00506F92" w:rsidRPr="00274F47">
        <w:rPr>
          <w:rFonts w:ascii="Times New Roman" w:hAnsi="Times New Roman" w:cs="Times New Roman"/>
          <w:sz w:val="24"/>
          <w:szCs w:val="24"/>
          <w:lang w:val="en-GB"/>
        </w:rPr>
        <w:t xml:space="preserve"> our spiritual and social obligations in a way that pleases the Lord, so that </w:t>
      </w:r>
      <w:bookmarkStart w:id="0" w:name="_GoBack"/>
      <w:bookmarkEnd w:id="0"/>
      <w:r w:rsidR="00506F92" w:rsidRPr="00274F47">
        <w:rPr>
          <w:rFonts w:ascii="Times New Roman" w:hAnsi="Times New Roman" w:cs="Times New Roman"/>
          <w:sz w:val="24"/>
          <w:szCs w:val="24"/>
          <w:lang w:val="en-GB"/>
        </w:rPr>
        <w:t>we pass the exams of His second comin</w:t>
      </w:r>
      <w:r w:rsidR="00043C28">
        <w:rPr>
          <w:rFonts w:ascii="Times New Roman" w:hAnsi="Times New Roman" w:cs="Times New Roman"/>
          <w:sz w:val="24"/>
          <w:szCs w:val="24"/>
          <w:lang w:val="en-GB"/>
        </w:rPr>
        <w:t>g with the ‘flying colours’ of H</w:t>
      </w:r>
      <w:r w:rsidR="00506F92" w:rsidRPr="00274F47">
        <w:rPr>
          <w:rFonts w:ascii="Times New Roman" w:hAnsi="Times New Roman" w:cs="Times New Roman"/>
          <w:sz w:val="24"/>
          <w:szCs w:val="24"/>
          <w:lang w:val="en-GB"/>
        </w:rPr>
        <w:t>eaven; amen!</w:t>
      </w:r>
    </w:p>
    <w:sectPr w:rsidR="00084E4B" w:rsidRPr="00274F47" w:rsidSect="00BD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Helvetica World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B3CD1"/>
    <w:rsid w:val="0003172F"/>
    <w:rsid w:val="000341E7"/>
    <w:rsid w:val="00043C28"/>
    <w:rsid w:val="00060F67"/>
    <w:rsid w:val="00084E4B"/>
    <w:rsid w:val="000D2953"/>
    <w:rsid w:val="000F3046"/>
    <w:rsid w:val="000F4BC8"/>
    <w:rsid w:val="00141B89"/>
    <w:rsid w:val="00163D4D"/>
    <w:rsid w:val="00190DA9"/>
    <w:rsid w:val="001E29F5"/>
    <w:rsid w:val="00205F2A"/>
    <w:rsid w:val="00274F47"/>
    <w:rsid w:val="00280C23"/>
    <w:rsid w:val="00292A9F"/>
    <w:rsid w:val="00293570"/>
    <w:rsid w:val="00350E5B"/>
    <w:rsid w:val="003604D8"/>
    <w:rsid w:val="003D472F"/>
    <w:rsid w:val="003E1780"/>
    <w:rsid w:val="004026CC"/>
    <w:rsid w:val="00506F92"/>
    <w:rsid w:val="00566603"/>
    <w:rsid w:val="005B121A"/>
    <w:rsid w:val="0060033E"/>
    <w:rsid w:val="006A7413"/>
    <w:rsid w:val="006F4A06"/>
    <w:rsid w:val="00740354"/>
    <w:rsid w:val="007E17B1"/>
    <w:rsid w:val="007F5194"/>
    <w:rsid w:val="008572C8"/>
    <w:rsid w:val="008C1B86"/>
    <w:rsid w:val="008D71B4"/>
    <w:rsid w:val="00937899"/>
    <w:rsid w:val="00967BDA"/>
    <w:rsid w:val="00AD7D54"/>
    <w:rsid w:val="00B3598B"/>
    <w:rsid w:val="00B53638"/>
    <w:rsid w:val="00B5750A"/>
    <w:rsid w:val="00B74B6B"/>
    <w:rsid w:val="00BD221A"/>
    <w:rsid w:val="00BD5E75"/>
    <w:rsid w:val="00BE5CEB"/>
    <w:rsid w:val="00CB3CD1"/>
    <w:rsid w:val="00CE5AB4"/>
    <w:rsid w:val="00CF19D7"/>
    <w:rsid w:val="00D05DEF"/>
    <w:rsid w:val="00DD28F7"/>
    <w:rsid w:val="00E015B6"/>
    <w:rsid w:val="00E639D4"/>
    <w:rsid w:val="00ED6D50"/>
    <w:rsid w:val="00ED7530"/>
    <w:rsid w:val="00EF07E0"/>
    <w:rsid w:val="00F1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1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24B9-9669-4E63-BCD1-E401B1BC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user</cp:lastModifiedBy>
  <cp:revision>17</cp:revision>
  <dcterms:created xsi:type="dcterms:W3CDTF">2013-11-15T18:33:00Z</dcterms:created>
  <dcterms:modified xsi:type="dcterms:W3CDTF">2013-11-16T10:30:00Z</dcterms:modified>
</cp:coreProperties>
</file>